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24"/>
          <w:sz w:val="44"/>
          <w:szCs w:val="44"/>
        </w:rPr>
      </w:pPr>
      <w:r>
        <w:rPr>
          <w:rFonts w:hint="eastAsia" w:ascii="方正小标宋_GBK" w:hAnsi="方正小标宋_GBK" w:eastAsia="方正小标宋_GBK" w:cs="方正小标宋_GBK"/>
          <w:spacing w:val="-24"/>
          <w:sz w:val="44"/>
          <w:szCs w:val="44"/>
        </w:rPr>
        <w:t>关于拟入选</w:t>
      </w:r>
      <w:r>
        <w:rPr>
          <w:rFonts w:hint="eastAsia" w:ascii="方正小标宋_GBK" w:hAnsi="方正小标宋_GBK" w:eastAsia="方正小标宋_GBK" w:cs="方正小标宋_GBK"/>
          <w:spacing w:val="-24"/>
          <w:sz w:val="44"/>
          <w:szCs w:val="44"/>
          <w:lang w:eastAsia="zh-CN"/>
        </w:rPr>
        <w:t>成都</w:t>
      </w:r>
      <w:r>
        <w:rPr>
          <w:rFonts w:hint="eastAsia" w:ascii="方正小标宋_GBK" w:hAnsi="方正小标宋_GBK" w:eastAsia="方正小标宋_GBK" w:cs="方正小标宋_GBK"/>
          <w:spacing w:val="-24"/>
          <w:sz w:val="44"/>
          <w:szCs w:val="44"/>
        </w:rPr>
        <w:t>市涉案企业合规第三方监督评估机制专业人员名录库人员名单的公示</w:t>
      </w:r>
    </w:p>
    <w:p>
      <w:pPr>
        <w:rPr>
          <w:rFonts w:hint="eastAsia"/>
          <w:spacing w:val="-20"/>
        </w:rPr>
      </w:pPr>
    </w:p>
    <w:p>
      <w:pPr>
        <w:rPr>
          <w:rFonts w:hint="eastAsia"/>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根据《成都市涉案企业合规第三方监督评估机制实施办法（试行）》《成都市涉案企业合规第三方监督评估机制专业人员选任管理办法（试行）》有关规定，经向社会发布公告、本人申请、单位推荐、材料审核、</w:t>
      </w:r>
      <w:r>
        <w:rPr>
          <w:rFonts w:hint="eastAsia" w:ascii="仿宋_GB2312" w:hAnsi="仿宋_GB2312" w:eastAsia="仿宋_GB2312" w:cs="仿宋_GB2312"/>
          <w:sz w:val="32"/>
          <w:szCs w:val="32"/>
          <w:lang w:eastAsia="zh-CN"/>
        </w:rPr>
        <w:t>面谈</w:t>
      </w:r>
      <w:r>
        <w:rPr>
          <w:rFonts w:hint="eastAsia" w:ascii="仿宋_GB2312" w:hAnsi="仿宋_GB2312" w:eastAsia="仿宋_GB2312" w:cs="仿宋_GB2312"/>
          <w:sz w:val="32"/>
          <w:szCs w:val="32"/>
        </w:rPr>
        <w:t>考察等选任程序，现将拟入选</w:t>
      </w:r>
      <w:r>
        <w:rPr>
          <w:rFonts w:hint="eastAsia" w:ascii="仿宋_GB2312" w:hAnsi="仿宋_GB2312" w:eastAsia="仿宋_GB2312" w:cs="仿宋_GB2312"/>
          <w:sz w:val="32"/>
          <w:szCs w:val="32"/>
          <w:lang w:eastAsia="zh-CN"/>
        </w:rPr>
        <w:t>成都市</w:t>
      </w:r>
      <w:r>
        <w:rPr>
          <w:rFonts w:hint="eastAsia" w:ascii="仿宋_GB2312" w:hAnsi="仿宋_GB2312" w:eastAsia="仿宋_GB2312" w:cs="仿宋_GB2312"/>
          <w:sz w:val="32"/>
          <w:szCs w:val="32"/>
        </w:rPr>
        <w:t>第三方监督评估机制专业人员名录库人员名单</w:t>
      </w:r>
      <w:r>
        <w:rPr>
          <w:rFonts w:hint="eastAsia" w:ascii="仿宋_GB2312" w:hAnsi="仿宋_GB2312" w:eastAsia="仿宋_GB2312" w:cs="仿宋_GB2312"/>
          <w:sz w:val="32"/>
          <w:szCs w:val="32"/>
          <w:lang w:eastAsia="zh-CN"/>
        </w:rPr>
        <w:t>（第一批）</w:t>
      </w:r>
      <w:r>
        <w:rPr>
          <w:rFonts w:hint="eastAsia" w:ascii="仿宋_GB2312" w:hAnsi="仿宋_GB2312" w:eastAsia="仿宋_GB2312" w:cs="仿宋_GB2312"/>
          <w:sz w:val="32"/>
          <w:szCs w:val="32"/>
        </w:rPr>
        <w:t>予以公示。如有异议，请于公示期内向</w:t>
      </w:r>
      <w:r>
        <w:rPr>
          <w:rFonts w:hint="eastAsia" w:ascii="仿宋_GB2312" w:hAnsi="仿宋_GB2312" w:eastAsia="仿宋_GB2312" w:cs="仿宋_GB2312"/>
          <w:sz w:val="32"/>
          <w:szCs w:val="32"/>
          <w:lang w:eastAsia="zh-CN"/>
        </w:rPr>
        <w:t>成都</w:t>
      </w:r>
      <w:r>
        <w:rPr>
          <w:rFonts w:hint="eastAsia" w:ascii="仿宋_GB2312" w:hAnsi="仿宋_GB2312" w:eastAsia="仿宋_GB2312" w:cs="仿宋_GB2312"/>
          <w:sz w:val="32"/>
          <w:szCs w:val="32"/>
        </w:rPr>
        <w:t>市涉案企业合规考察第三方监督评估机制管理委员会反映公示对象的情况和问题。公示时间为2022年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来信请寄：</w:t>
      </w:r>
      <w:r>
        <w:rPr>
          <w:rFonts w:hint="eastAsia" w:ascii="仿宋_GB2312" w:hAnsi="仿宋_GB2312" w:eastAsia="仿宋_GB2312" w:cs="仿宋_GB2312"/>
          <w:sz w:val="32"/>
          <w:szCs w:val="32"/>
          <w:lang w:eastAsia="zh-CN"/>
        </w:rPr>
        <w:t>成都市锦江区东大街牛王庙段</w:t>
      </w:r>
      <w:r>
        <w:rPr>
          <w:rFonts w:hint="eastAsia" w:ascii="仿宋_GB2312" w:hAnsi="仿宋_GB2312" w:eastAsia="仿宋_GB2312" w:cs="仿宋_GB2312"/>
          <w:sz w:val="32"/>
          <w:szCs w:val="32"/>
          <w:lang w:val="en-US" w:eastAsia="zh-CN"/>
        </w:rPr>
        <w:t xml:space="preserve">100号商会大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厦A座2618室</w:t>
      </w:r>
      <w:r>
        <w:rPr>
          <w:rFonts w:hint="eastAsia" w:ascii="仿宋_GB2312" w:hAnsi="仿宋_GB2312" w:eastAsia="仿宋_GB2312" w:cs="仿宋_GB2312"/>
          <w:sz w:val="32"/>
          <w:szCs w:val="32"/>
        </w:rPr>
        <w:t>　　</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磊，</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028-87347677，</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7546328</w:t>
      </w:r>
      <w:r>
        <w:rPr>
          <w:rFonts w:hint="eastAsia" w:ascii="宋体" w:hAnsi="宋体" w:eastAsia="宋体" w:cs="宋体"/>
          <w:sz w:val="32"/>
          <w:szCs w:val="32"/>
          <w:lang w:val="en-US" w:eastAsia="zh-CN"/>
        </w:rPr>
        <w:t>＠qq</w:t>
      </w:r>
      <w:r>
        <w:rPr>
          <w:rFonts w:hint="eastAsia" w:ascii="仿宋_GB2312" w:hAnsi="仿宋_GB2312" w:eastAsia="仿宋_GB2312" w:cs="仿宋_GB2312"/>
          <w:sz w:val="32"/>
          <w:szCs w:val="32"/>
        </w:rPr>
        <w:t>.com</w:t>
      </w:r>
    </w:p>
    <w:p>
      <w:pPr>
        <w:pStyle w:val="2"/>
        <w:ind w:firstLine="640"/>
        <w:rPr>
          <w:rFonts w:hint="eastAsia"/>
        </w:rPr>
      </w:pP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kern w:val="2"/>
          <w:sz w:val="32"/>
          <w:szCs w:val="32"/>
          <w:lang w:val="en-US" w:eastAsia="zh-CN" w:bidi="ar-SA"/>
        </w:rPr>
        <w:t>1.成员单位拟推荐专业人员名单（46人）</w:t>
      </w:r>
    </w:p>
    <w:p>
      <w:pPr>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2.面向社会拟选任专业人员名单（54人）</w:t>
      </w:r>
    </w:p>
    <w:p>
      <w:pPr>
        <w:pStyle w:val="2"/>
        <w:rPr>
          <w:rFonts w:hint="eastAsia"/>
          <w:lang w:val="en-US" w:eastAsia="zh-CN"/>
        </w:rPr>
      </w:pPr>
    </w:p>
    <w:p>
      <w:pPr>
        <w:pStyle w:val="2"/>
        <w:rPr>
          <w:rFonts w:hint="eastAsia"/>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成都</w:t>
      </w:r>
      <w:r>
        <w:rPr>
          <w:rFonts w:hint="eastAsia" w:ascii="仿宋_GB2312" w:hAnsi="仿宋_GB2312" w:eastAsia="仿宋_GB2312" w:cs="仿宋_GB2312"/>
          <w:sz w:val="32"/>
          <w:szCs w:val="32"/>
        </w:rPr>
        <w:t>市涉案企业合规第三方监督评估机制管理委员会</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pStyle w:val="2"/>
        <w:rPr>
          <w:rFonts w:hint="eastAsia" w:ascii="方正小标宋_GBK" w:hAnsi="方正小标宋_GBK" w:eastAsia="方正小标宋_GBK" w:cs="方正小标宋_GBK"/>
          <w:color w:val="1C1818"/>
          <w:sz w:val="44"/>
          <w:szCs w:val="44"/>
          <w:lang w:val="en-US" w:eastAsia="zh-CN"/>
        </w:rPr>
      </w:pPr>
      <w:r>
        <w:rPr>
          <w:rFonts w:hint="eastAsia" w:ascii="仿宋_GB2312" w:hAnsi="仿宋_GB2312" w:eastAsia="仿宋_GB2312" w:cs="仿宋_GB2312"/>
          <w:kern w:val="2"/>
          <w:sz w:val="32"/>
          <w:szCs w:val="32"/>
          <w:lang w:val="en-US" w:eastAsia="zh-CN" w:bidi="ar-SA"/>
        </w:rPr>
        <w:t>附件1</w:t>
      </w:r>
    </w:p>
    <w:p>
      <w:pPr>
        <w:pStyle w:val="2"/>
        <w:rPr>
          <w:rFonts w:hint="eastAsia" w:ascii="仿宋_GB2312" w:hAnsi="仿宋_GB2312" w:eastAsia="仿宋_GB2312" w:cs="仿宋_GB2312"/>
          <w:sz w:val="32"/>
          <w:szCs w:val="32"/>
        </w:rPr>
      </w:pPr>
      <w:r>
        <w:rPr>
          <w:rFonts w:hint="eastAsia" w:ascii="方正小标宋_GBK" w:hAnsi="方正小标宋_GBK" w:eastAsia="方正小标宋_GBK" w:cs="方正小标宋_GBK"/>
          <w:color w:val="1C1818"/>
          <w:sz w:val="44"/>
          <w:szCs w:val="44"/>
          <w:lang w:val="en-US" w:eastAsia="zh-CN"/>
        </w:rPr>
        <w:t xml:space="preserve">       成员</w:t>
      </w:r>
      <w:r>
        <w:rPr>
          <w:rFonts w:hint="eastAsia" w:ascii="方正小标宋_GBK" w:hAnsi="方正小标宋_GBK" w:eastAsia="方正小标宋_GBK" w:cs="方正小标宋_GBK"/>
          <w:color w:val="1C1818"/>
          <w:sz w:val="44"/>
          <w:szCs w:val="44"/>
        </w:rPr>
        <w:t>单位</w:t>
      </w:r>
      <w:r>
        <w:rPr>
          <w:rFonts w:hint="eastAsia" w:ascii="方正小标宋_GBK" w:hAnsi="方正小标宋_GBK" w:eastAsia="方正小标宋_GBK" w:cs="方正小标宋_GBK"/>
          <w:color w:val="1C1818"/>
          <w:sz w:val="44"/>
          <w:szCs w:val="44"/>
          <w:lang w:eastAsia="zh-CN"/>
        </w:rPr>
        <w:t>拟</w:t>
      </w:r>
      <w:r>
        <w:rPr>
          <w:rFonts w:hint="eastAsia" w:ascii="方正小标宋_GBK" w:hAnsi="方正小标宋_GBK" w:eastAsia="方正小标宋_GBK" w:cs="方正小标宋_GBK"/>
          <w:color w:val="1C1818"/>
          <w:sz w:val="44"/>
          <w:szCs w:val="44"/>
        </w:rPr>
        <w:t>推荐专业人员名单</w:t>
      </w:r>
    </w:p>
    <w:tbl>
      <w:tblPr>
        <w:tblStyle w:val="4"/>
        <w:tblW w:w="9267" w:type="dxa"/>
        <w:tblInd w:w="-215" w:type="dxa"/>
        <w:tblLayout w:type="fixed"/>
        <w:tblCellMar>
          <w:top w:w="15" w:type="dxa"/>
          <w:left w:w="15" w:type="dxa"/>
          <w:bottom w:w="15" w:type="dxa"/>
          <w:right w:w="15" w:type="dxa"/>
        </w:tblCellMar>
      </w:tblPr>
      <w:tblGrid>
        <w:gridCol w:w="840"/>
        <w:gridCol w:w="1175"/>
        <w:gridCol w:w="4537"/>
        <w:gridCol w:w="2715"/>
      </w:tblGrid>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序号</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姓名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单位名称</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职</w:t>
            </w:r>
            <w:r>
              <w:rPr>
                <w:rFonts w:hint="eastAsia" w:ascii="黑体" w:hAnsi="黑体" w:eastAsia="黑体" w:cs="黑体"/>
                <w:bCs/>
                <w:color w:val="000000"/>
                <w:kern w:val="0"/>
                <w:sz w:val="32"/>
                <w:szCs w:val="32"/>
                <w:lang w:val="en-US" w:eastAsia="zh-CN" w:bidi="ar"/>
              </w:rPr>
              <w:t xml:space="preserve">  </w:t>
            </w:r>
            <w:r>
              <w:rPr>
                <w:rFonts w:hint="eastAsia" w:ascii="黑体" w:hAnsi="黑体" w:eastAsia="黑体" w:cs="黑体"/>
                <w:bCs/>
                <w:color w:val="000000"/>
                <w:kern w:val="0"/>
                <w:sz w:val="32"/>
                <w:szCs w:val="32"/>
                <w:lang w:bidi="ar"/>
              </w:rPr>
              <w:t>务</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黄祖建</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成都市国资委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发展改革处处长</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向美钰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成都市国资委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四级主任科员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彭亚金</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成都市国资委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四级主任科员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王恒路</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四川中环联蜀环境咨询服务有限公司环境损害司法鉴定所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司法鉴定人</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云利兵</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四川大学</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副教授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李山桥</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四川省特种设备检验研究所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梁伟波</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四川华西法医学鉴定中心</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司法鉴定人</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8</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廖  勇</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成都新基因格生物科技有限公司、四川基因格司法鉴定中心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主管、副主任</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9</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吴  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四川基因格司法鉴定中心</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10</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王天明</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成都燃气集团股份有限公司管网分公司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副经理</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11</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黄木桂</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成都市燃气协会</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秘书</w:t>
            </w:r>
            <w:r>
              <w:rPr>
                <w:rFonts w:hint="eastAsia" w:ascii="Times New Roman" w:hAnsi="Times New Roman" w:eastAsia="方正仿宋_GBK"/>
                <w:color w:val="000000"/>
                <w:spacing w:val="-20"/>
                <w:kern w:val="0"/>
                <w:sz w:val="32"/>
                <w:szCs w:val="32"/>
                <w:lang w:bidi="ar"/>
              </w:rPr>
              <w:t>长</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12</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陈国强</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成都市财政局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一级主任科员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罗启泉</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9"/>
                <w:kern w:val="0"/>
                <w:sz w:val="32"/>
                <w:szCs w:val="32"/>
                <w:lang w:bidi="ar"/>
              </w:rPr>
              <w:t>成都市公共资源交易服务中心</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刘  艳</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四川善嘉律师事务所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专职律师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林莉君</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成都市城市安全与应急管理研究院</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应急管理专家库专家</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陈  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曹操出行</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安全负责人</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郭  巍</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成都慧安注册安全工程师事务所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18</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牛星钢</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四川源汇工程咨询有限公司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总经理</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19</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王林元</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西南石油大学</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教师</w:t>
            </w:r>
          </w:p>
        </w:tc>
      </w:tr>
      <w:tr>
        <w:tblPrEx>
          <w:tblLayout w:type="fixed"/>
          <w:tblCellMar>
            <w:top w:w="15" w:type="dxa"/>
            <w:left w:w="15" w:type="dxa"/>
            <w:bottom w:w="15" w:type="dxa"/>
            <w:right w:w="15" w:type="dxa"/>
          </w:tblCellMar>
        </w:tblPrEx>
        <w:trPr>
          <w:trHeight w:val="90"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20</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朱明星</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成都市食品检验研究院</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40"/>
                <w:kern w:val="0"/>
                <w:sz w:val="32"/>
                <w:szCs w:val="32"/>
                <w:lang w:bidi="ar"/>
              </w:rPr>
              <w:t>理化与粮油检测所所长</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21</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崔  玮</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成都市市场监督管理局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一级主任科员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22</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罗  霄</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成都市药品检验研究所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副主任中药师</w:t>
            </w:r>
          </w:p>
        </w:tc>
      </w:tr>
      <w:tr>
        <w:tblPrEx>
          <w:tblLayout w:type="fixed"/>
          <w:tblCellMar>
            <w:top w:w="15" w:type="dxa"/>
            <w:left w:w="15" w:type="dxa"/>
            <w:bottom w:w="15" w:type="dxa"/>
            <w:right w:w="15" w:type="dxa"/>
          </w:tblCellMar>
        </w:tblPrEx>
        <w:trPr>
          <w:trHeight w:val="90"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曾  昊</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成都市知识产权局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商标监管工作人员</w:t>
            </w:r>
          </w:p>
        </w:tc>
      </w:tr>
      <w:tr>
        <w:tblPrEx>
          <w:tblLayout w:type="fixed"/>
          <w:tblCellMar>
            <w:top w:w="15" w:type="dxa"/>
            <w:left w:w="15" w:type="dxa"/>
            <w:bottom w:w="15" w:type="dxa"/>
            <w:right w:w="15" w:type="dxa"/>
          </w:tblCellMar>
        </w:tblPrEx>
        <w:trPr>
          <w:trHeight w:val="989"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尹  文</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成都市市场监督管理局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药品监管与产业服务处处长</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王金海</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成都市市场监督管理局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李  雷</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成都市市场监管综合行政执法总队公平交易支队</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翟  颖</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成都市市场监督管理局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28</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洪肇鸿</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成都市市场监督管理局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29</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曾  艳</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成都市税务局稽查局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3"/>
                <w:kern w:val="0"/>
                <w:sz w:val="32"/>
                <w:szCs w:val="32"/>
                <w:lang w:bidi="ar"/>
              </w:rPr>
              <w:t>税务稽查工作人员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30</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蒲丽娟</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成都市税务局第二稽查局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3"/>
                <w:kern w:val="0"/>
                <w:sz w:val="32"/>
                <w:szCs w:val="32"/>
                <w:lang w:bidi="ar"/>
              </w:rPr>
              <w:t>检查四科工作人员</w:t>
            </w:r>
          </w:p>
        </w:tc>
      </w:tr>
      <w:tr>
        <w:tblPrEx>
          <w:tblLayout w:type="fixed"/>
          <w:tblCellMar>
            <w:top w:w="15" w:type="dxa"/>
            <w:left w:w="15" w:type="dxa"/>
            <w:bottom w:w="15" w:type="dxa"/>
            <w:right w:w="15" w:type="dxa"/>
          </w:tblCellMar>
        </w:tblPrEx>
        <w:trPr>
          <w:trHeight w:val="412"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31</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余小娟</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成都市税务局稽查局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二级主任科员</w:t>
            </w:r>
          </w:p>
        </w:tc>
      </w:tr>
      <w:tr>
        <w:tblPrEx>
          <w:tblLayout w:type="fixed"/>
          <w:tblCellMar>
            <w:top w:w="15" w:type="dxa"/>
            <w:left w:w="15" w:type="dxa"/>
            <w:bottom w:w="15" w:type="dxa"/>
            <w:right w:w="15" w:type="dxa"/>
          </w:tblCellMar>
        </w:tblPrEx>
        <w:trPr>
          <w:trHeight w:val="502"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32</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佟洪金</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四川省生态环境科学研究院　　　</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环境规划研究所所长</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袁  春</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成都市生态环境局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执法队员</w:t>
            </w:r>
          </w:p>
        </w:tc>
      </w:tr>
      <w:tr>
        <w:tblPrEx>
          <w:tblLayout w:type="fixed"/>
          <w:tblCellMar>
            <w:top w:w="15" w:type="dxa"/>
            <w:left w:w="15" w:type="dxa"/>
            <w:bottom w:w="15" w:type="dxa"/>
            <w:right w:w="15" w:type="dxa"/>
          </w:tblCellMar>
        </w:tblPrEx>
        <w:trPr>
          <w:trHeight w:val="53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吴  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成都市金牛区规划和自然资源局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3"/>
                <w:kern w:val="0"/>
                <w:sz w:val="32"/>
                <w:szCs w:val="32"/>
                <w:lang w:bidi="ar"/>
              </w:rPr>
              <w:t>行政审批科副科长</w:t>
            </w:r>
          </w:p>
        </w:tc>
      </w:tr>
      <w:tr>
        <w:tblPrEx>
          <w:tblLayout w:type="fixed"/>
          <w:tblCellMar>
            <w:top w:w="15" w:type="dxa"/>
            <w:left w:w="15" w:type="dxa"/>
            <w:bottom w:w="15" w:type="dxa"/>
            <w:right w:w="15"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万  力</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成都市青羊区规划和自然资源局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四级调研员</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陈  敏</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四川良友建设咨询有限公司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技术总工程师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陈思憧</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40"/>
                <w:kern w:val="0"/>
                <w:sz w:val="32"/>
                <w:szCs w:val="32"/>
                <w:lang w:bidi="ar"/>
              </w:rPr>
              <w:t>四川建科工程建设管理有限公司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一级造价工程师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38</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曹雨辰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40"/>
                <w:kern w:val="0"/>
                <w:sz w:val="32"/>
                <w:szCs w:val="32"/>
                <w:lang w:bidi="ar"/>
              </w:rPr>
              <w:t>成都市农林科学院畜牧研究所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副所长</w:t>
            </w:r>
          </w:p>
        </w:tc>
      </w:tr>
      <w:tr>
        <w:tblPrEx>
          <w:tblLayout w:type="fixed"/>
          <w:tblCellMar>
            <w:top w:w="15" w:type="dxa"/>
            <w:left w:w="15" w:type="dxa"/>
            <w:bottom w:w="15" w:type="dxa"/>
            <w:right w:w="15" w:type="dxa"/>
          </w:tblCellMar>
        </w:tblPrEx>
        <w:trPr>
          <w:trHeight w:val="36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39</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杨</w:t>
            </w:r>
            <w:r>
              <w:rPr>
                <w:rFonts w:hint="eastAsia" w:ascii="Times New Roman" w:hAnsi="Times New Roman" w:eastAsia="方正仿宋_GBK"/>
                <w:color w:val="000000"/>
                <w:spacing w:val="-20"/>
                <w:kern w:val="0"/>
                <w:sz w:val="32"/>
                <w:szCs w:val="32"/>
                <w:lang w:bidi="ar"/>
              </w:rPr>
              <w:t xml:space="preserve">  </w:t>
            </w:r>
            <w:r>
              <w:rPr>
                <w:rFonts w:ascii="Times New Roman" w:hAnsi="Times New Roman" w:eastAsia="方正仿宋_GBK"/>
                <w:color w:val="000000"/>
                <w:spacing w:val="-20"/>
                <w:kern w:val="0"/>
                <w:sz w:val="32"/>
                <w:szCs w:val="32"/>
                <w:lang w:bidi="ar"/>
              </w:rPr>
              <w:t>进</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成都市农林科学院</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研究人员</w:t>
            </w:r>
          </w:p>
        </w:tc>
      </w:tr>
      <w:tr>
        <w:tblPrEx>
          <w:tblLayout w:type="fixed"/>
          <w:tblCellMar>
            <w:top w:w="15" w:type="dxa"/>
            <w:left w:w="15" w:type="dxa"/>
            <w:bottom w:w="15" w:type="dxa"/>
            <w:right w:w="15" w:type="dxa"/>
          </w:tblCellMar>
        </w:tblPrEx>
        <w:trPr>
          <w:trHeight w:val="548"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40</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姜建民</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成都市青羊区兴成小额贷款有限公司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董事、总经理</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41</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张</w:t>
            </w:r>
            <w:r>
              <w:rPr>
                <w:rFonts w:hint="eastAsia" w:ascii="Times New Roman" w:hAnsi="Times New Roman" w:eastAsia="方正仿宋_GBK"/>
                <w:color w:val="000000"/>
                <w:kern w:val="0"/>
                <w:sz w:val="32"/>
                <w:szCs w:val="32"/>
                <w:lang w:bidi="ar"/>
              </w:rPr>
              <w:t xml:space="preserve">  </w:t>
            </w:r>
            <w:r>
              <w:rPr>
                <w:rFonts w:ascii="Times New Roman" w:hAnsi="Times New Roman" w:eastAsia="方正仿宋_GBK"/>
                <w:color w:val="000000"/>
                <w:kern w:val="0"/>
                <w:sz w:val="32"/>
                <w:szCs w:val="32"/>
                <w:lang w:bidi="ar"/>
              </w:rPr>
              <w:t>新</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40"/>
                <w:kern w:val="0"/>
                <w:sz w:val="32"/>
                <w:szCs w:val="32"/>
                <w:lang w:bidi="ar"/>
              </w:rPr>
              <w:t>成都市金控小额贷款股</w:t>
            </w:r>
            <w:r>
              <w:rPr>
                <w:rFonts w:hint="eastAsia" w:ascii="Times New Roman" w:hAnsi="Times New Roman" w:eastAsia="方正仿宋_GBK"/>
                <w:color w:val="000000"/>
                <w:spacing w:val="-40"/>
                <w:kern w:val="0"/>
                <w:sz w:val="32"/>
                <w:szCs w:val="32"/>
                <w:lang w:bidi="ar"/>
              </w:rPr>
              <w:t>份有限</w:t>
            </w:r>
            <w:r>
              <w:rPr>
                <w:rFonts w:ascii="Times New Roman" w:hAnsi="Times New Roman" w:eastAsia="方正仿宋_GBK"/>
                <w:color w:val="000000"/>
                <w:spacing w:val="-40"/>
                <w:kern w:val="0"/>
                <w:sz w:val="32"/>
                <w:szCs w:val="32"/>
                <w:lang w:bidi="ar"/>
              </w:rPr>
              <w:t>公司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副总经理</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42</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尹晓东</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泰和泰律师事务所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高级合伙人</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罗  柯</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泰和泰律师事务所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专职律师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44</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张红霞</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40"/>
                <w:kern w:val="0"/>
                <w:sz w:val="32"/>
                <w:szCs w:val="32"/>
                <w:lang w:bidi="ar"/>
              </w:rPr>
            </w:pPr>
            <w:r>
              <w:rPr>
                <w:rFonts w:ascii="Times New Roman" w:hAnsi="Times New Roman" w:eastAsia="方正仿宋_GBK"/>
                <w:color w:val="000000"/>
                <w:spacing w:val="-40"/>
                <w:kern w:val="0"/>
                <w:sz w:val="32"/>
                <w:szCs w:val="32"/>
                <w:lang w:bidi="ar"/>
              </w:rPr>
              <w:t>上海段和段（成都）律师事务所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专职律师</w:t>
            </w:r>
          </w:p>
        </w:tc>
      </w:tr>
      <w:tr>
        <w:tblPrEx>
          <w:tblLayout w:type="fixed"/>
          <w:tblCellMar>
            <w:top w:w="15" w:type="dxa"/>
            <w:left w:w="15" w:type="dxa"/>
            <w:bottom w:w="15" w:type="dxa"/>
            <w:right w:w="15" w:type="dxa"/>
          </w:tblCellMar>
        </w:tblPrEx>
        <w:trPr>
          <w:trHeight w:val="580"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45</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王若薇</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spacing w:val="-40"/>
                <w:kern w:val="0"/>
                <w:sz w:val="32"/>
                <w:szCs w:val="32"/>
                <w:lang w:bidi="ar"/>
              </w:rPr>
            </w:pPr>
            <w:r>
              <w:rPr>
                <w:rFonts w:ascii="Times New Roman" w:hAnsi="Times New Roman" w:eastAsia="方正仿宋_GBK"/>
                <w:color w:val="000000"/>
                <w:spacing w:val="-40"/>
                <w:kern w:val="0"/>
                <w:sz w:val="32"/>
                <w:szCs w:val="32"/>
                <w:lang w:bidi="ar"/>
              </w:rPr>
              <w:t>上海段和段（成都）律师事务所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专职律师</w:t>
            </w:r>
          </w:p>
        </w:tc>
      </w:tr>
      <w:tr>
        <w:tblPrEx>
          <w:tblLayout w:type="fixed"/>
          <w:tblCellMar>
            <w:top w:w="15" w:type="dxa"/>
            <w:left w:w="15" w:type="dxa"/>
            <w:bottom w:w="15" w:type="dxa"/>
            <w:right w:w="15" w:type="dxa"/>
          </w:tblCellMar>
        </w:tblPrEx>
        <w:trPr>
          <w:trHeight w:val="28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46</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温  馨</w:t>
            </w:r>
          </w:p>
        </w:tc>
        <w:tc>
          <w:tcPr>
            <w:tcW w:w="45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192" w:lineRule="auto"/>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成都海关缉私局</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工作人员</w:t>
            </w:r>
          </w:p>
        </w:tc>
      </w:tr>
    </w:tbl>
    <w:p>
      <w:pPr>
        <w:pStyle w:val="2"/>
        <w:rPr>
          <w:rFonts w:hint="eastAsia" w:ascii="方正小标宋_GBK" w:hAnsi="方正小标宋_GBK" w:eastAsia="方正小标宋_GBK" w:cs="方正小标宋_GBK"/>
          <w:color w:val="1C1818"/>
          <w:sz w:val="44"/>
          <w:szCs w:val="44"/>
          <w:lang w:val="en-US" w:eastAsia="zh-CN"/>
        </w:rPr>
      </w:pPr>
      <w:r>
        <w:rPr>
          <w:rFonts w:hint="eastAsia" w:ascii="仿宋_GB2312" w:hAnsi="仿宋_GB2312" w:eastAsia="仿宋_GB2312" w:cs="仿宋_GB2312"/>
          <w:kern w:val="2"/>
          <w:sz w:val="32"/>
          <w:szCs w:val="32"/>
          <w:lang w:val="en-US" w:eastAsia="zh-CN" w:bidi="ar-SA"/>
        </w:rPr>
        <w:t>附件2</w:t>
      </w:r>
      <w:r>
        <w:rPr>
          <w:rFonts w:hint="eastAsia" w:ascii="方正小标宋_GBK" w:hAnsi="方正小标宋_GBK" w:eastAsia="方正小标宋_GBK" w:cs="方正小标宋_GBK"/>
          <w:color w:val="1C1818"/>
          <w:sz w:val="44"/>
          <w:szCs w:val="44"/>
          <w:lang w:val="en-US" w:eastAsia="zh-CN"/>
        </w:rPr>
        <w:t xml:space="preserve">   </w:t>
      </w:r>
    </w:p>
    <w:p>
      <w:pPr>
        <w:pStyle w:val="2"/>
        <w:jc w:val="center"/>
        <w:rPr>
          <w:rFonts w:hint="eastAsia" w:ascii="方正小标宋_GBK" w:hAnsi="方正小标宋_GBK" w:eastAsia="方正小标宋_GBK" w:cs="方正小标宋_GBK"/>
          <w:color w:val="1C1818"/>
          <w:sz w:val="44"/>
          <w:szCs w:val="44"/>
        </w:rPr>
      </w:pPr>
      <w:r>
        <w:rPr>
          <w:rFonts w:hint="eastAsia" w:ascii="方正小标宋_GBK" w:hAnsi="方正小标宋_GBK" w:eastAsia="方正小标宋_GBK" w:cs="方正小标宋_GBK"/>
          <w:color w:val="1C1818"/>
          <w:sz w:val="44"/>
          <w:szCs w:val="44"/>
          <w:lang w:val="en-US" w:eastAsia="zh-CN"/>
        </w:rPr>
        <w:t xml:space="preserve">   </w:t>
      </w:r>
      <w:r>
        <w:rPr>
          <w:rFonts w:hint="eastAsia" w:ascii="方正小标宋_GBK" w:hAnsi="方正小标宋_GBK" w:eastAsia="方正小标宋_GBK" w:cs="方正小标宋_GBK"/>
          <w:color w:val="1C1818"/>
          <w:sz w:val="44"/>
          <w:szCs w:val="44"/>
        </w:rPr>
        <w:t>面向社会</w:t>
      </w:r>
      <w:r>
        <w:rPr>
          <w:rFonts w:hint="eastAsia" w:ascii="方正小标宋_GBK" w:hAnsi="方正小标宋_GBK" w:eastAsia="方正小标宋_GBK" w:cs="方正小标宋_GBK"/>
          <w:color w:val="1C1818"/>
          <w:sz w:val="44"/>
          <w:szCs w:val="44"/>
          <w:lang w:eastAsia="zh-CN"/>
        </w:rPr>
        <w:t>拟</w:t>
      </w:r>
      <w:r>
        <w:rPr>
          <w:rFonts w:hint="eastAsia" w:ascii="方正小标宋_GBK" w:hAnsi="方正小标宋_GBK" w:eastAsia="方正小标宋_GBK" w:cs="方正小标宋_GBK"/>
          <w:color w:val="1C1818"/>
          <w:sz w:val="44"/>
          <w:szCs w:val="44"/>
        </w:rPr>
        <w:t>选任专业人员名单</w:t>
      </w:r>
    </w:p>
    <w:tbl>
      <w:tblPr>
        <w:tblStyle w:val="4"/>
        <w:tblW w:w="9360" w:type="dxa"/>
        <w:tblInd w:w="-230" w:type="dxa"/>
        <w:tblLayout w:type="fixed"/>
        <w:tblCellMar>
          <w:top w:w="15" w:type="dxa"/>
          <w:left w:w="15" w:type="dxa"/>
          <w:bottom w:w="15" w:type="dxa"/>
          <w:right w:w="15" w:type="dxa"/>
        </w:tblCellMar>
      </w:tblPr>
      <w:tblGrid>
        <w:gridCol w:w="890"/>
        <w:gridCol w:w="1165"/>
        <w:gridCol w:w="4995"/>
        <w:gridCol w:w="2310"/>
      </w:tblGrid>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序号</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姓名</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单位名称</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Cs/>
                <w:color w:val="000000"/>
                <w:sz w:val="32"/>
                <w:szCs w:val="32"/>
              </w:rPr>
            </w:pPr>
            <w:r>
              <w:rPr>
                <w:rFonts w:hint="eastAsia" w:ascii="黑体" w:hAnsi="黑体" w:eastAsia="黑体" w:cs="黑体"/>
                <w:bCs/>
                <w:color w:val="000000"/>
                <w:kern w:val="0"/>
                <w:sz w:val="32"/>
                <w:szCs w:val="32"/>
                <w:lang w:bidi="ar"/>
              </w:rPr>
              <w:t>职务</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袁  志</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北京炜衡（成都）律师事务所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2</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何  斌</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四川博绅律师事务所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副主任</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3</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邓  勇</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四川善嘉律师事务所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主任、二级律师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4</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唐  静 </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北京万商天勤（成都）律师事务所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合伙人</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5</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  芸</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四川力久律师事务所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6</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汪  飞</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中豪（成都）律师事务所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合伙人、主任</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7</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雷  莉</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北京大成（成都）律师事务所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8</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王  凯</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泰和泰律师事务所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9</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杨  倩</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北京盈科（成都）律师事务所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高金林</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四川瑞则信律师事务所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  主任、</w:t>
            </w:r>
          </w:p>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党支部书记</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11</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李  驰</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四川联一律师事务所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12</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蒲  虎</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四川致高律师事务所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13</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冯  堃</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上海格联（成都）律师事务所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14</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张雪梅</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四川明炬律师事务所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  高级合伙人、</w:t>
            </w:r>
          </w:p>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党委副书记</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15</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康健忠</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四川中沛律师事务所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主任</w:t>
            </w:r>
          </w:p>
        </w:tc>
      </w:tr>
      <w:tr>
        <w:tblPrEx>
          <w:tblLayout w:type="fixed"/>
          <w:tblCellMar>
            <w:top w:w="15" w:type="dxa"/>
            <w:left w:w="15" w:type="dxa"/>
            <w:bottom w:w="15" w:type="dxa"/>
            <w:right w:w="15" w:type="dxa"/>
          </w:tblCellMar>
        </w:tblPrEx>
        <w:trPr>
          <w:trHeight w:val="59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16</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杨志宏 </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北京德恒（成都）律师事务所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17</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盛  枫 </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北京环球（成都）律师事务所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  合伙人、</w:t>
            </w:r>
          </w:p>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党支部书记</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18</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华小榕</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四川昱坤合律师事务所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副主任</w:t>
            </w:r>
          </w:p>
        </w:tc>
      </w:tr>
      <w:tr>
        <w:tblPrEx>
          <w:tblLayout w:type="fixed"/>
          <w:tblCellMar>
            <w:top w:w="15" w:type="dxa"/>
            <w:left w:w="15" w:type="dxa"/>
            <w:bottom w:w="15" w:type="dxa"/>
            <w:right w:w="15" w:type="dxa"/>
          </w:tblCellMar>
        </w:tblPrEx>
        <w:trPr>
          <w:trHeight w:val="37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19</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张俊林</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四川仓颉律师事务所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20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吴  俊</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北京京师（成都）律师事务所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21</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周永孟</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四川永茂律师事务所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主任</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22</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刘艳梅</w:t>
            </w:r>
          </w:p>
        </w:tc>
        <w:tc>
          <w:tcPr>
            <w:tcW w:w="49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四川西川律师事务所</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主任</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23</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张  斌</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四川大学</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24</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罗维鹏</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西南财经大学</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副教授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25</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莫晓宇</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四川大学</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副教授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26</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崔  霞</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中共四川省委省直机关党校</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27</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李桂玲</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成都理工大学法学院</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副教授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28</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王明成</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成都理工大学法学院</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教授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29</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刘  陈</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成都凯达投资管理有限公司</w:t>
            </w:r>
          </w:p>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攀枝花市工商联</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 董事长</w:t>
            </w:r>
          </w:p>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兼职副主席</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30</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李  燕</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成都众环海华税务师事务所有限公司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董事长、总经理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31</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郑  翔</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成都市民营企业纳税人协会</w:t>
            </w:r>
          </w:p>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尤尼泰（四川）税务师事务有限公司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会长</w:t>
            </w:r>
          </w:p>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32</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刘航颖</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国宝人寿保险股份有限公司人力资源部</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总经理助理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33</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胡  伟</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 xml:space="preserve">四川天府新区公共卫生中心    </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主任医师</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34</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黄富兰</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 xml:space="preserve">四川众望安全环保技术咨询有限公司  </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执行总裁</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35</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陈  虹</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 xml:space="preserve">四川兴良信房地产土地资产评估有限责任公司    </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spacing w:val="-20"/>
                <w:kern w:val="0"/>
                <w:sz w:val="32"/>
                <w:szCs w:val="32"/>
                <w:lang w:val="en-US" w:eastAsia="zh-CN" w:bidi="ar"/>
              </w:rPr>
              <w:t>36</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周  勇</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 xml:space="preserve">成都市企业检测技术协会    </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spacing w:val="-20"/>
                <w:kern w:val="0"/>
                <w:sz w:val="32"/>
                <w:szCs w:val="32"/>
                <w:lang w:bidi="ar"/>
              </w:rPr>
              <w:t>秘书长助理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37</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齐  景</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四川大信诚睿税务师事务所有限公司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高级合伙人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38</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胡祥明</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四川祥</w:t>
            </w:r>
            <w:bookmarkStart w:id="0" w:name="_GoBack"/>
            <w:bookmarkEnd w:id="0"/>
            <w:r>
              <w:rPr>
                <w:rFonts w:ascii="Times New Roman" w:hAnsi="Times New Roman" w:eastAsia="方正仿宋_GBK"/>
                <w:color w:val="000000"/>
                <w:spacing w:val="-20"/>
                <w:kern w:val="0"/>
                <w:sz w:val="32"/>
                <w:szCs w:val="32"/>
                <w:lang w:bidi="ar"/>
              </w:rPr>
              <w:t>瑞泰税务师事务所有限责任公司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董事长</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39</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刘文怡</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中汇智谷（四川）税务师事务所有限公司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合伙人兼培训</w:t>
            </w:r>
          </w:p>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中心总监</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40</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徐晓东</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成都东吴税务师事务所有限责任公司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技术总监</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41</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郑国飞</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四川万和润沣税务师事务所有限公司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42</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唐玉梅</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四川金普林税务师事务所有限公司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spacing w:val="-20"/>
                <w:kern w:val="0"/>
                <w:sz w:val="32"/>
                <w:szCs w:val="32"/>
                <w:lang w:eastAsia="zh-CN" w:bidi="ar"/>
              </w:rPr>
            </w:pPr>
            <w:r>
              <w:rPr>
                <w:rFonts w:hint="eastAsia" w:ascii="Times New Roman" w:hAnsi="Times New Roman" w:eastAsia="方正仿宋_GBK"/>
                <w:color w:val="000000"/>
                <w:kern w:val="0"/>
                <w:sz w:val="32"/>
                <w:szCs w:val="32"/>
                <w:lang w:val="en-US" w:eastAsia="zh-CN" w:bidi="ar"/>
              </w:rPr>
              <w:t>43</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刘小冬</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四川精财信税务师事务所有限公司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snapToGrid w:val="0"/>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 xml:space="preserve"> 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44</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孙高翔</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四川天和联合会计师事务所</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合伙人</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45</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杨旭荣</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中兴财光华会计师事务所</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副所长</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46</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刘胜良</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中勤万信会计师事务所</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47</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梁名又</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6"/>
                <w:kern w:val="0"/>
                <w:sz w:val="32"/>
                <w:szCs w:val="32"/>
                <w:lang w:bidi="ar"/>
              </w:rPr>
              <w:t>四川兴良信会计师事务所有限责任公司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副总经理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48</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李海英</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四川德誉会计师事务所有限责任公司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技术总监</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49</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周</w:t>
            </w:r>
            <w:r>
              <w:rPr>
                <w:rFonts w:hint="eastAsia" w:ascii="Times New Roman" w:hAnsi="Times New Roman" w:eastAsia="方正仿宋_GBK"/>
                <w:color w:val="000000"/>
                <w:kern w:val="0"/>
                <w:sz w:val="32"/>
                <w:szCs w:val="32"/>
                <w:lang w:bidi="ar"/>
              </w:rPr>
              <w:t xml:space="preserve">  </w:t>
            </w:r>
            <w:r>
              <w:rPr>
                <w:rFonts w:ascii="Times New Roman" w:hAnsi="Times New Roman" w:eastAsia="方正仿宋_GBK"/>
                <w:color w:val="000000"/>
                <w:kern w:val="0"/>
                <w:sz w:val="32"/>
                <w:szCs w:val="32"/>
                <w:lang w:bidi="ar"/>
              </w:rPr>
              <w:t>兵</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四川科道衡会计师事务所有限公司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50</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贺兆新</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中天浩会计师事务所有限公司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董事长</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51</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吴贤强</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四川锦程会计师事务所有限责任公司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副所长</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52</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段  燕</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spacing w:val="-20"/>
                <w:kern w:val="0"/>
                <w:sz w:val="32"/>
                <w:szCs w:val="32"/>
                <w:lang w:bidi="ar"/>
              </w:rPr>
              <w:t>四川金誉房地产评估有限责任公司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53</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廖道蓉</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中天浩会计师事务所有限公司</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总经理</w:t>
            </w:r>
          </w:p>
        </w:tc>
      </w:tr>
      <w:tr>
        <w:tblPrEx>
          <w:tblLayout w:type="fixed"/>
          <w:tblCellMar>
            <w:top w:w="15" w:type="dxa"/>
            <w:left w:w="15" w:type="dxa"/>
            <w:bottom w:w="15" w:type="dxa"/>
            <w:right w:w="15" w:type="dxa"/>
          </w:tblCellMar>
        </w:tblPrEx>
        <w:trPr>
          <w:trHeight w:val="750" w:hRule="atLeast"/>
        </w:trPr>
        <w:tc>
          <w:tcPr>
            <w:tcW w:w="89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hint="eastAsia" w:ascii="Times New Roman" w:hAnsi="Times New Roman" w:eastAsia="方正仿宋_GBK"/>
                <w:color w:val="000000"/>
                <w:kern w:val="0"/>
                <w:sz w:val="32"/>
                <w:szCs w:val="32"/>
                <w:lang w:eastAsia="zh-CN" w:bidi="ar"/>
              </w:rPr>
            </w:pPr>
            <w:r>
              <w:rPr>
                <w:rFonts w:hint="eastAsia" w:ascii="Times New Roman" w:hAnsi="Times New Roman" w:eastAsia="方正仿宋_GBK"/>
                <w:color w:val="000000"/>
                <w:kern w:val="0"/>
                <w:sz w:val="32"/>
                <w:szCs w:val="32"/>
                <w:lang w:val="en-US" w:eastAsia="zh-CN" w:bidi="ar"/>
              </w:rPr>
              <w:t>54</w:t>
            </w:r>
          </w:p>
        </w:tc>
        <w:tc>
          <w:tcPr>
            <w:tcW w:w="116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32"/>
                <w:szCs w:val="32"/>
                <w:lang w:bidi="ar"/>
              </w:rPr>
              <w:t>王超卓</w:t>
            </w:r>
          </w:p>
        </w:tc>
        <w:tc>
          <w:tcPr>
            <w:tcW w:w="49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四川天和联合会计师事务所</w:t>
            </w:r>
          </w:p>
        </w:tc>
        <w:tc>
          <w:tcPr>
            <w:tcW w:w="231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textAlignment w:val="center"/>
              <w:rPr>
                <w:rFonts w:ascii="Times New Roman" w:hAnsi="Times New Roman" w:eastAsia="方正仿宋_GBK"/>
                <w:color w:val="000000"/>
                <w:spacing w:val="-20"/>
                <w:kern w:val="0"/>
                <w:sz w:val="32"/>
                <w:szCs w:val="32"/>
                <w:lang w:bidi="ar"/>
              </w:rPr>
            </w:pPr>
            <w:r>
              <w:rPr>
                <w:rFonts w:ascii="Times New Roman" w:hAnsi="Times New Roman" w:eastAsia="方正仿宋_GBK"/>
                <w:color w:val="000000"/>
                <w:kern w:val="0"/>
                <w:sz w:val="32"/>
                <w:szCs w:val="32"/>
                <w:lang w:bidi="ar"/>
              </w:rPr>
              <w:t>部门经理</w:t>
            </w:r>
          </w:p>
        </w:tc>
      </w:tr>
    </w:tbl>
    <w:p>
      <w:pPr>
        <w:pStyle w:val="2"/>
        <w:rPr>
          <w:rFonts w:hint="eastAsia" w:ascii="Times New Roman" w:hAnsi="Times New Roman" w:eastAsia="方正仿宋_GBK"/>
          <w:color w:val="1C1818"/>
          <w:sz w:val="32"/>
          <w:szCs w:val="32"/>
        </w:rPr>
      </w:pPr>
    </w:p>
    <w:p>
      <w:pPr>
        <w:pStyle w:val="2"/>
        <w:rPr>
          <w:rFonts w:hint="eastAsia" w:ascii="Times New Roman" w:hAnsi="Times New Roman" w:eastAsia="方正仿宋_GBK"/>
          <w:color w:val="1C1818"/>
          <w:sz w:val="32"/>
          <w:szCs w:val="32"/>
        </w:rPr>
      </w:pPr>
    </w:p>
    <w:p>
      <w:pPr>
        <w:pStyle w:val="2"/>
        <w:rPr>
          <w:rFonts w:hint="eastAsia" w:ascii="Times New Roman" w:hAnsi="Times New Roman" w:eastAsia="方正仿宋_GBK"/>
          <w:color w:val="1C1818"/>
          <w:sz w:val="32"/>
          <w:szCs w:val="32"/>
        </w:rPr>
      </w:pPr>
    </w:p>
    <w:p>
      <w:pPr>
        <w:pStyle w:val="2"/>
        <w:rPr>
          <w:rFonts w:hint="eastAsia" w:ascii="Times New Roman" w:hAnsi="Times New Roman" w:eastAsia="方正仿宋_GBK"/>
          <w:color w:val="1C1818"/>
          <w:sz w:val="32"/>
          <w:szCs w:val="32"/>
        </w:rPr>
      </w:pPr>
    </w:p>
    <w:p>
      <w:pPr>
        <w:pStyle w:val="2"/>
        <w:rPr>
          <w:rFonts w:hint="eastAsia" w:ascii="Times New Roman" w:hAnsi="Times New Roman" w:eastAsia="方正仿宋_GBK"/>
          <w:color w:val="1C1818"/>
          <w:sz w:val="32"/>
          <w:szCs w:val="32"/>
        </w:rPr>
      </w:pPr>
    </w:p>
    <w:p>
      <w:pPr>
        <w:pStyle w:val="2"/>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06CCF"/>
    <w:rsid w:val="344F29C7"/>
    <w:rsid w:val="49DD28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2022-08-03T01:47:22Z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